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38"/>
        <w:gridCol w:w="6918"/>
      </w:tblGrid>
      <w:tr w:rsidR="00EC10B3" w:rsidRPr="006E788C" w14:paraId="48763197" w14:textId="77777777" w:rsidTr="00BB03B7">
        <w:trPr>
          <w:trHeight w:val="362"/>
        </w:trPr>
        <w:tc>
          <w:tcPr>
            <w:tcW w:w="5000" w:type="pct"/>
            <w:gridSpan w:val="2"/>
            <w:tcBorders>
              <w:top w:val="single" w:sz="4" w:space="0" w:color="auto"/>
              <w:left w:val="single" w:sz="4" w:space="0" w:color="auto"/>
              <w:bottom w:val="single" w:sz="4" w:space="0" w:color="auto"/>
              <w:right w:val="single" w:sz="4" w:space="0" w:color="auto"/>
            </w:tcBorders>
          </w:tcPr>
          <w:p w14:paraId="40CE6144" w14:textId="77777777" w:rsidR="00EC10B3" w:rsidRPr="006E788C" w:rsidRDefault="00EC10B3" w:rsidP="00BB03B7">
            <w:pPr>
              <w:rPr>
                <w:rFonts w:ascii="Arial Narrow" w:hAnsi="Arial Narrow"/>
                <w:sz w:val="24"/>
                <w:szCs w:val="24"/>
              </w:rPr>
            </w:pPr>
            <w:r w:rsidRPr="006E788C">
              <w:rPr>
                <w:rFonts w:ascii="Arial Narrow" w:hAnsi="Arial Narrow" w:cs="Arial"/>
                <w:sz w:val="24"/>
                <w:szCs w:val="24"/>
              </w:rPr>
              <w:t>Glasgow West Housing Association wishes to compare your experience, skills and knowledge with its requirements. You should therefore, try to show in the following part of the form how you satisfy these. This does not have to be from paid work, but can be from other experience. The Selection Panel may consider candidates who do not meet all the requirements, therefore please complete all sections as appropriate</w:t>
            </w:r>
          </w:p>
        </w:tc>
      </w:tr>
      <w:tr w:rsidR="00EC10B3" w:rsidRPr="006E788C" w14:paraId="5D9A6DE7" w14:textId="77777777" w:rsidTr="001D2494">
        <w:trPr>
          <w:trHeight w:val="506"/>
        </w:trPr>
        <w:tc>
          <w:tcPr>
            <w:tcW w:w="5000" w:type="pct"/>
            <w:gridSpan w:val="2"/>
            <w:tcBorders>
              <w:top w:val="single" w:sz="4" w:space="0" w:color="auto"/>
              <w:left w:val="single" w:sz="4" w:space="0" w:color="auto"/>
              <w:bottom w:val="single" w:sz="4" w:space="0" w:color="auto"/>
              <w:right w:val="single" w:sz="4" w:space="0" w:color="auto"/>
            </w:tcBorders>
          </w:tcPr>
          <w:p w14:paraId="6EA2260B" w14:textId="34742B34" w:rsidR="00EC10B3" w:rsidRPr="006E788C" w:rsidRDefault="001D2494" w:rsidP="001D2494">
            <w:pPr>
              <w:pStyle w:val="Heading1"/>
              <w:spacing w:before="120"/>
              <w:rPr>
                <w:rFonts w:ascii="Arial Narrow" w:hAnsi="Arial Narrow"/>
              </w:rPr>
            </w:pPr>
            <w:r>
              <w:rPr>
                <w:rFonts w:ascii="Arial Narrow" w:hAnsi="Arial Narrow"/>
              </w:rPr>
              <w:t>PLEASE REFER TO THE ROLE PROFILE</w:t>
            </w:r>
            <w:r w:rsidR="00EC10B3" w:rsidRPr="006E788C">
              <w:rPr>
                <w:rFonts w:ascii="Arial Narrow" w:hAnsi="Arial Narrow"/>
              </w:rPr>
              <w:t xml:space="preserve"> - EXPLAIN HOW YOU MEET TH</w:t>
            </w:r>
            <w:r>
              <w:rPr>
                <w:rFonts w:ascii="Arial Narrow" w:hAnsi="Arial Narrow"/>
              </w:rPr>
              <w:t xml:space="preserve">E FOLLOWING CRITERIA: </w:t>
            </w:r>
          </w:p>
        </w:tc>
      </w:tr>
      <w:tr w:rsidR="00F56FFD" w:rsidRPr="006E788C" w14:paraId="280D6628" w14:textId="77777777" w:rsidTr="00475F7B">
        <w:trPr>
          <w:trHeight w:val="2901"/>
        </w:trPr>
        <w:tc>
          <w:tcPr>
            <w:tcW w:w="1692" w:type="pct"/>
            <w:tcBorders>
              <w:top w:val="single" w:sz="4" w:space="0" w:color="auto"/>
              <w:left w:val="single" w:sz="4" w:space="0" w:color="auto"/>
              <w:bottom w:val="single" w:sz="4" w:space="0" w:color="auto"/>
              <w:right w:val="single" w:sz="4" w:space="0" w:color="auto"/>
            </w:tcBorders>
            <w:vAlign w:val="center"/>
          </w:tcPr>
          <w:p w14:paraId="263C70B4" w14:textId="0C6B1EFC" w:rsidR="00F56FFD" w:rsidRDefault="00475F7B" w:rsidP="00F56FFD">
            <w:pPr>
              <w:rPr>
                <w:rFonts w:ascii="Arial Narrow" w:hAnsi="Arial Narrow" w:cs="Arial"/>
                <w:bCs/>
                <w:sz w:val="24"/>
                <w:szCs w:val="24"/>
              </w:rPr>
            </w:pPr>
            <w:r w:rsidRPr="00475F7B">
              <w:rPr>
                <w:rFonts w:ascii="Arial Narrow" w:hAnsi="Arial Narrow" w:cs="Arial"/>
                <w:bCs/>
                <w:sz w:val="24"/>
                <w:szCs w:val="24"/>
              </w:rPr>
              <w:t>Delivering a range of planned / ad-hoc major works / common repair, and investment initiatives including cyclical, SHQS &amp; EESSH compliance projects, and ad-hoc component</w:t>
            </w:r>
            <w:r>
              <w:rPr>
                <w:rFonts w:ascii="Arial Narrow" w:hAnsi="Arial Narrow" w:cs="Arial"/>
                <w:bCs/>
                <w:sz w:val="24"/>
                <w:szCs w:val="24"/>
              </w:rPr>
              <w:t xml:space="preserve"> replacement.</w:t>
            </w:r>
          </w:p>
          <w:p w14:paraId="04D34635" w14:textId="57D4E7D1" w:rsidR="00F56FFD" w:rsidRPr="00802B57" w:rsidRDefault="00F56FFD" w:rsidP="00F56FFD">
            <w:pPr>
              <w:rPr>
                <w:rFonts w:ascii="Arial Narrow" w:hAnsi="Arial Narrow" w:cs="Arial"/>
                <w:bCs/>
                <w:sz w:val="24"/>
                <w:szCs w:val="24"/>
              </w:rPr>
            </w:pPr>
            <w:r w:rsidRPr="006249BC">
              <w:rPr>
                <w:rFonts w:ascii="Arial Narrow" w:hAnsi="Arial Narrow" w:cs="Arial"/>
                <w:bCs/>
                <w:sz w:val="24"/>
                <w:szCs w:val="24"/>
              </w:rPr>
              <w:t xml:space="preserve"> </w:t>
            </w:r>
          </w:p>
        </w:tc>
        <w:tc>
          <w:tcPr>
            <w:tcW w:w="3308" w:type="pct"/>
            <w:tcBorders>
              <w:top w:val="single" w:sz="4" w:space="0" w:color="auto"/>
              <w:left w:val="single" w:sz="4" w:space="0" w:color="auto"/>
              <w:bottom w:val="single" w:sz="4" w:space="0" w:color="auto"/>
              <w:right w:val="single" w:sz="4" w:space="0" w:color="auto"/>
            </w:tcBorders>
            <w:vAlign w:val="center"/>
          </w:tcPr>
          <w:p w14:paraId="3D3B53DF" w14:textId="77777777" w:rsidR="00F56FFD" w:rsidRPr="006E788C" w:rsidRDefault="00F56FFD" w:rsidP="00BB03B7">
            <w:pPr>
              <w:widowControl w:val="0"/>
              <w:snapToGrid w:val="0"/>
              <w:rPr>
                <w:rFonts w:ascii="Arial Narrow" w:hAnsi="Arial Narrow" w:cs="Arial"/>
                <w:sz w:val="24"/>
                <w:szCs w:val="24"/>
              </w:rPr>
            </w:pPr>
          </w:p>
        </w:tc>
      </w:tr>
      <w:tr w:rsidR="00475F7B" w:rsidRPr="006E788C" w14:paraId="71A5151D" w14:textId="77777777" w:rsidTr="00475F7B">
        <w:trPr>
          <w:trHeight w:val="2901"/>
        </w:trPr>
        <w:tc>
          <w:tcPr>
            <w:tcW w:w="1692" w:type="pct"/>
            <w:tcBorders>
              <w:top w:val="single" w:sz="4" w:space="0" w:color="auto"/>
              <w:left w:val="single" w:sz="4" w:space="0" w:color="auto"/>
              <w:bottom w:val="single" w:sz="4" w:space="0" w:color="auto"/>
              <w:right w:val="single" w:sz="4" w:space="0" w:color="auto"/>
            </w:tcBorders>
            <w:vAlign w:val="center"/>
          </w:tcPr>
          <w:p w14:paraId="2C63DB94" w14:textId="77777777" w:rsidR="00475F7B" w:rsidRPr="00475F7B" w:rsidRDefault="00475F7B" w:rsidP="00475F7B">
            <w:pPr>
              <w:autoSpaceDE/>
              <w:autoSpaceDN/>
              <w:rPr>
                <w:rFonts w:ascii="Arial Narrow" w:hAnsi="Arial Narrow" w:cs="Arial"/>
                <w:bCs/>
                <w:sz w:val="24"/>
                <w:szCs w:val="24"/>
              </w:rPr>
            </w:pPr>
            <w:r w:rsidRPr="00475F7B">
              <w:rPr>
                <w:rFonts w:ascii="Arial Narrow" w:hAnsi="Arial Narrow" w:cs="Arial"/>
                <w:bCs/>
                <w:sz w:val="24"/>
                <w:szCs w:val="24"/>
              </w:rPr>
              <w:t xml:space="preserve">Preparing procurement business cases and ensuring timely preparation of work specifications and tenders, and contributing to tender evaluations. </w:t>
            </w:r>
          </w:p>
          <w:p w14:paraId="150430A5" w14:textId="77777777" w:rsidR="00475F7B" w:rsidRPr="00F56FFD" w:rsidRDefault="00475F7B" w:rsidP="00F56FFD">
            <w:pPr>
              <w:rPr>
                <w:rFonts w:ascii="Arial Narrow" w:hAnsi="Arial Narrow" w:cs="Arial"/>
                <w:bCs/>
                <w:sz w:val="24"/>
                <w:szCs w:val="24"/>
              </w:rPr>
            </w:pPr>
          </w:p>
        </w:tc>
        <w:tc>
          <w:tcPr>
            <w:tcW w:w="3308" w:type="pct"/>
            <w:tcBorders>
              <w:top w:val="single" w:sz="4" w:space="0" w:color="auto"/>
              <w:left w:val="single" w:sz="4" w:space="0" w:color="auto"/>
              <w:bottom w:val="single" w:sz="4" w:space="0" w:color="auto"/>
              <w:right w:val="single" w:sz="4" w:space="0" w:color="auto"/>
            </w:tcBorders>
            <w:vAlign w:val="center"/>
          </w:tcPr>
          <w:p w14:paraId="5CCAF851" w14:textId="77777777" w:rsidR="00475F7B" w:rsidRPr="006E788C" w:rsidRDefault="00475F7B" w:rsidP="00BB03B7">
            <w:pPr>
              <w:widowControl w:val="0"/>
              <w:snapToGrid w:val="0"/>
              <w:rPr>
                <w:rFonts w:ascii="Arial Narrow" w:hAnsi="Arial Narrow" w:cs="Arial"/>
                <w:sz w:val="24"/>
                <w:szCs w:val="24"/>
              </w:rPr>
            </w:pPr>
          </w:p>
        </w:tc>
      </w:tr>
      <w:tr w:rsidR="00F56FFD" w:rsidRPr="006E788C" w14:paraId="0725F58B" w14:textId="77777777" w:rsidTr="00475F7B">
        <w:trPr>
          <w:trHeight w:val="2898"/>
        </w:trPr>
        <w:tc>
          <w:tcPr>
            <w:tcW w:w="1692" w:type="pct"/>
            <w:tcBorders>
              <w:top w:val="single" w:sz="4" w:space="0" w:color="auto"/>
              <w:left w:val="single" w:sz="4" w:space="0" w:color="auto"/>
              <w:bottom w:val="single" w:sz="4" w:space="0" w:color="auto"/>
              <w:right w:val="single" w:sz="4" w:space="0" w:color="auto"/>
            </w:tcBorders>
            <w:vAlign w:val="center"/>
          </w:tcPr>
          <w:p w14:paraId="53927085" w14:textId="1B12031A" w:rsidR="00F56FFD" w:rsidRPr="00475F7B" w:rsidRDefault="00475F7B" w:rsidP="00F56FFD">
            <w:pPr>
              <w:rPr>
                <w:rFonts w:ascii="Arial Narrow" w:hAnsi="Arial Narrow" w:cs="Arial"/>
                <w:bCs/>
                <w:sz w:val="24"/>
                <w:szCs w:val="24"/>
              </w:rPr>
            </w:pPr>
            <w:r w:rsidRPr="00475F7B">
              <w:rPr>
                <w:rFonts w:ascii="Arial Narrow" w:hAnsi="Arial Narrow" w:cs="Arial"/>
                <w:bCs/>
                <w:sz w:val="24"/>
                <w:szCs w:val="24"/>
              </w:rPr>
              <w:t>Sound awareness / understanding of Health &amp; Safety compliance requirements in relation to Asset Management / Technical services</w:t>
            </w:r>
            <w:r w:rsidRPr="00475F7B">
              <w:rPr>
                <w:rFonts w:ascii="Arial Narrow" w:hAnsi="Arial Narrow" w:cs="Arial"/>
                <w:bCs/>
                <w:sz w:val="24"/>
                <w:szCs w:val="24"/>
              </w:rPr>
              <w:t>.</w:t>
            </w:r>
          </w:p>
          <w:p w14:paraId="1D0DAE46" w14:textId="30E38541" w:rsidR="00475F7B" w:rsidRDefault="00475F7B" w:rsidP="00F56FFD">
            <w:pPr>
              <w:rPr>
                <w:rFonts w:ascii="Arial Narrow" w:hAnsi="Arial Narrow" w:cs="Arial"/>
                <w:bCs/>
                <w:sz w:val="24"/>
                <w:szCs w:val="24"/>
              </w:rPr>
            </w:pPr>
          </w:p>
          <w:p w14:paraId="047E857A" w14:textId="7AF6B34C" w:rsidR="00F56FFD" w:rsidRPr="00802B57" w:rsidRDefault="00F56FFD" w:rsidP="00F56FFD">
            <w:pPr>
              <w:rPr>
                <w:rFonts w:ascii="Arial Narrow" w:hAnsi="Arial Narrow" w:cs="Arial"/>
                <w:bCs/>
                <w:sz w:val="24"/>
                <w:szCs w:val="24"/>
              </w:rPr>
            </w:pPr>
            <w:r>
              <w:rPr>
                <w:rFonts w:ascii="Arial Narrow" w:hAnsi="Arial Narrow" w:cs="Arial"/>
                <w:bCs/>
                <w:sz w:val="24"/>
                <w:szCs w:val="24"/>
              </w:rPr>
              <w:t>Procurement legislation.</w:t>
            </w:r>
          </w:p>
        </w:tc>
        <w:tc>
          <w:tcPr>
            <w:tcW w:w="3308" w:type="pct"/>
            <w:tcBorders>
              <w:top w:val="single" w:sz="4" w:space="0" w:color="auto"/>
              <w:left w:val="single" w:sz="4" w:space="0" w:color="auto"/>
              <w:bottom w:val="single" w:sz="4" w:space="0" w:color="auto"/>
              <w:right w:val="single" w:sz="4" w:space="0" w:color="auto"/>
            </w:tcBorders>
            <w:vAlign w:val="center"/>
          </w:tcPr>
          <w:p w14:paraId="18DD9190" w14:textId="4CC6DFA4" w:rsidR="00F56FFD" w:rsidRPr="00802B57" w:rsidRDefault="00F56FFD" w:rsidP="00802B57">
            <w:pPr>
              <w:rPr>
                <w:rFonts w:ascii="Arial Narrow" w:hAnsi="Arial Narrow" w:cs="Arial"/>
                <w:bCs/>
                <w:sz w:val="24"/>
                <w:szCs w:val="24"/>
              </w:rPr>
            </w:pPr>
          </w:p>
        </w:tc>
      </w:tr>
      <w:tr w:rsidR="00F56FFD" w:rsidRPr="006E788C" w14:paraId="5BD10461" w14:textId="77777777" w:rsidTr="00475F7B">
        <w:trPr>
          <w:trHeight w:val="2898"/>
        </w:trPr>
        <w:tc>
          <w:tcPr>
            <w:tcW w:w="1692" w:type="pct"/>
            <w:tcBorders>
              <w:top w:val="single" w:sz="4" w:space="0" w:color="auto"/>
              <w:left w:val="single" w:sz="4" w:space="0" w:color="auto"/>
              <w:bottom w:val="single" w:sz="4" w:space="0" w:color="auto"/>
              <w:right w:val="single" w:sz="4" w:space="0" w:color="auto"/>
            </w:tcBorders>
            <w:vAlign w:val="center"/>
          </w:tcPr>
          <w:p w14:paraId="501B9242" w14:textId="5A607077" w:rsidR="00F56FFD" w:rsidRPr="00802B57" w:rsidRDefault="00475F7B" w:rsidP="00475F7B">
            <w:pPr>
              <w:rPr>
                <w:rFonts w:ascii="Arial Narrow" w:hAnsi="Arial Narrow" w:cs="Arial"/>
                <w:bCs/>
                <w:sz w:val="24"/>
                <w:szCs w:val="24"/>
              </w:rPr>
            </w:pPr>
            <w:r>
              <w:rPr>
                <w:rFonts w:ascii="Arial Narrow" w:hAnsi="Arial Narrow" w:cs="Arial"/>
                <w:bCs/>
                <w:sz w:val="24"/>
                <w:szCs w:val="24"/>
              </w:rPr>
              <w:t xml:space="preserve">Developing communication strategies, and liaising with internal / external </w:t>
            </w:r>
            <w:bookmarkStart w:id="0" w:name="_GoBack"/>
            <w:bookmarkEnd w:id="0"/>
            <w:r>
              <w:rPr>
                <w:rFonts w:ascii="Arial Narrow" w:hAnsi="Arial Narrow" w:cs="Arial"/>
                <w:bCs/>
                <w:sz w:val="24"/>
                <w:szCs w:val="24"/>
              </w:rPr>
              <w:t xml:space="preserve">stakeholders. </w:t>
            </w:r>
          </w:p>
        </w:tc>
        <w:tc>
          <w:tcPr>
            <w:tcW w:w="3308" w:type="pct"/>
            <w:tcBorders>
              <w:top w:val="single" w:sz="4" w:space="0" w:color="auto"/>
              <w:left w:val="single" w:sz="4" w:space="0" w:color="auto"/>
              <w:bottom w:val="single" w:sz="4" w:space="0" w:color="auto"/>
              <w:right w:val="single" w:sz="4" w:space="0" w:color="auto"/>
            </w:tcBorders>
            <w:vAlign w:val="center"/>
          </w:tcPr>
          <w:p w14:paraId="564979C3" w14:textId="6A4ABC02" w:rsidR="00F56FFD" w:rsidRPr="00802B57" w:rsidRDefault="00F56FFD" w:rsidP="00802B57">
            <w:pPr>
              <w:rPr>
                <w:rFonts w:ascii="Arial Narrow" w:hAnsi="Arial Narrow" w:cs="Arial"/>
                <w:bCs/>
                <w:sz w:val="24"/>
                <w:szCs w:val="24"/>
              </w:rPr>
            </w:pPr>
          </w:p>
        </w:tc>
      </w:tr>
      <w:tr w:rsidR="00475F7B" w:rsidRPr="006E788C" w14:paraId="2999F376" w14:textId="77777777" w:rsidTr="00475F7B">
        <w:trPr>
          <w:trHeight w:val="2898"/>
        </w:trPr>
        <w:tc>
          <w:tcPr>
            <w:tcW w:w="1692" w:type="pct"/>
            <w:tcBorders>
              <w:top w:val="single" w:sz="4" w:space="0" w:color="auto"/>
              <w:left w:val="single" w:sz="4" w:space="0" w:color="auto"/>
              <w:bottom w:val="single" w:sz="4" w:space="0" w:color="auto"/>
              <w:right w:val="single" w:sz="4" w:space="0" w:color="auto"/>
            </w:tcBorders>
            <w:vAlign w:val="center"/>
          </w:tcPr>
          <w:p w14:paraId="17E26FF6" w14:textId="77777777" w:rsidR="00475F7B" w:rsidRPr="00475F7B" w:rsidRDefault="00475F7B" w:rsidP="00475F7B">
            <w:pPr>
              <w:autoSpaceDE/>
              <w:autoSpaceDN/>
              <w:rPr>
                <w:rFonts w:ascii="Arial Narrow" w:hAnsi="Arial Narrow" w:cs="Arial"/>
                <w:bCs/>
                <w:sz w:val="24"/>
                <w:szCs w:val="24"/>
              </w:rPr>
            </w:pPr>
            <w:r w:rsidRPr="00475F7B">
              <w:rPr>
                <w:rFonts w:ascii="Arial Narrow" w:hAnsi="Arial Narrow" w:cs="Arial"/>
                <w:bCs/>
                <w:sz w:val="24"/>
                <w:szCs w:val="24"/>
              </w:rPr>
              <w:t xml:space="preserve">Property inspections / reporting, to assess compliance with SHQS / EESSH, to inform investment strategy.  </w:t>
            </w:r>
          </w:p>
          <w:p w14:paraId="611BD295" w14:textId="77777777" w:rsidR="00475F7B" w:rsidRDefault="00475F7B" w:rsidP="00475F7B">
            <w:pPr>
              <w:rPr>
                <w:rFonts w:ascii="Arial Narrow" w:hAnsi="Arial Narrow" w:cs="Arial"/>
                <w:bCs/>
                <w:sz w:val="24"/>
                <w:szCs w:val="24"/>
              </w:rPr>
            </w:pPr>
          </w:p>
        </w:tc>
        <w:tc>
          <w:tcPr>
            <w:tcW w:w="3308" w:type="pct"/>
            <w:tcBorders>
              <w:top w:val="single" w:sz="4" w:space="0" w:color="auto"/>
              <w:left w:val="single" w:sz="4" w:space="0" w:color="auto"/>
              <w:bottom w:val="single" w:sz="4" w:space="0" w:color="auto"/>
              <w:right w:val="single" w:sz="4" w:space="0" w:color="auto"/>
            </w:tcBorders>
            <w:vAlign w:val="center"/>
          </w:tcPr>
          <w:p w14:paraId="036A8C6D" w14:textId="77777777" w:rsidR="00475F7B" w:rsidRPr="00802B57" w:rsidRDefault="00475F7B" w:rsidP="00802B57">
            <w:pPr>
              <w:rPr>
                <w:rFonts w:ascii="Arial Narrow" w:hAnsi="Arial Narrow" w:cs="Arial"/>
                <w:bCs/>
                <w:sz w:val="24"/>
                <w:szCs w:val="24"/>
              </w:rPr>
            </w:pPr>
          </w:p>
        </w:tc>
      </w:tr>
      <w:tr w:rsidR="00F56FFD" w:rsidRPr="006E788C" w14:paraId="6C56D74D" w14:textId="77777777" w:rsidTr="00475F7B">
        <w:trPr>
          <w:trHeight w:val="2898"/>
        </w:trPr>
        <w:tc>
          <w:tcPr>
            <w:tcW w:w="1692" w:type="pct"/>
            <w:tcBorders>
              <w:top w:val="single" w:sz="4" w:space="0" w:color="auto"/>
              <w:left w:val="single" w:sz="4" w:space="0" w:color="auto"/>
              <w:bottom w:val="single" w:sz="4" w:space="0" w:color="auto"/>
              <w:right w:val="single" w:sz="4" w:space="0" w:color="auto"/>
            </w:tcBorders>
            <w:vAlign w:val="center"/>
          </w:tcPr>
          <w:p w14:paraId="0E6C42C8" w14:textId="20FB2C0B" w:rsidR="00F56FFD" w:rsidRPr="00802B57" w:rsidRDefault="00F56FFD" w:rsidP="00F56FFD">
            <w:pPr>
              <w:rPr>
                <w:rFonts w:ascii="Arial Narrow" w:hAnsi="Arial Narrow" w:cs="Arial"/>
                <w:bCs/>
                <w:sz w:val="24"/>
                <w:szCs w:val="24"/>
              </w:rPr>
            </w:pPr>
            <w:r>
              <w:rPr>
                <w:rFonts w:ascii="Arial Narrow" w:hAnsi="Arial Narrow" w:cs="Arial"/>
                <w:bCs/>
                <w:sz w:val="24"/>
                <w:szCs w:val="24"/>
              </w:rPr>
              <w:t>Effective personal and operational time management.</w:t>
            </w:r>
          </w:p>
        </w:tc>
        <w:tc>
          <w:tcPr>
            <w:tcW w:w="3308" w:type="pct"/>
            <w:tcBorders>
              <w:top w:val="single" w:sz="4" w:space="0" w:color="auto"/>
              <w:left w:val="single" w:sz="4" w:space="0" w:color="auto"/>
              <w:bottom w:val="single" w:sz="4" w:space="0" w:color="auto"/>
              <w:right w:val="single" w:sz="4" w:space="0" w:color="auto"/>
            </w:tcBorders>
            <w:vAlign w:val="center"/>
          </w:tcPr>
          <w:p w14:paraId="7CA1F592" w14:textId="67890406" w:rsidR="00F56FFD" w:rsidRPr="00802B57" w:rsidRDefault="00F56FFD" w:rsidP="00802B57">
            <w:pPr>
              <w:rPr>
                <w:rFonts w:ascii="Arial Narrow" w:hAnsi="Arial Narrow" w:cs="Arial"/>
                <w:bCs/>
                <w:sz w:val="24"/>
                <w:szCs w:val="24"/>
              </w:rPr>
            </w:pPr>
          </w:p>
        </w:tc>
      </w:tr>
    </w:tbl>
    <w:p w14:paraId="6703E142" w14:textId="729EFADA" w:rsidR="00742DBF" w:rsidRPr="001D2494" w:rsidRDefault="00742DBF" w:rsidP="001D2494">
      <w:pPr>
        <w:rPr>
          <w:sz w:val="8"/>
        </w:rPr>
      </w:pPr>
    </w:p>
    <w:sectPr w:rsidR="00742DBF" w:rsidRPr="001D2494" w:rsidSect="001D2494">
      <w:headerReference w:type="default" r:id="rId8"/>
      <w:footerReference w:type="default" r:id="rId9"/>
      <w:pgSz w:w="11906" w:h="16838"/>
      <w:pgMar w:top="720" w:right="720" w:bottom="720" w:left="720" w:header="709" w:footer="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B97A8" w14:textId="77777777" w:rsidR="00742DBF" w:rsidRDefault="00742DBF" w:rsidP="00742DBF">
      <w:r>
        <w:separator/>
      </w:r>
    </w:p>
  </w:endnote>
  <w:endnote w:type="continuationSeparator" w:id="0">
    <w:p w14:paraId="133BF695" w14:textId="77777777" w:rsidR="00742DBF" w:rsidRDefault="00742DBF" w:rsidP="0074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F008D" w14:textId="28D8566E" w:rsidR="001D2494" w:rsidRDefault="001D2494" w:rsidP="001D2494">
    <w:r>
      <w:rPr>
        <w:rFonts w:ascii="Arial Narrow" w:hAnsi="Arial Narrow" w:cs="Arial"/>
        <w:sz w:val="24"/>
        <w:szCs w:val="24"/>
      </w:rPr>
      <w:t>(</w:t>
    </w:r>
    <w:r w:rsidRPr="00BC503A">
      <w:rPr>
        <w:rFonts w:ascii="Arial Narrow" w:hAnsi="Arial Narrow" w:cs="Arial"/>
        <w:sz w:val="24"/>
        <w:szCs w:val="24"/>
      </w:rPr>
      <w:t xml:space="preserve">Please use a </w:t>
    </w:r>
    <w:r w:rsidR="00982831">
      <w:rPr>
        <w:rFonts w:ascii="Arial Narrow" w:hAnsi="Arial Narrow" w:cs="Arial"/>
        <w:sz w:val="24"/>
        <w:szCs w:val="24"/>
      </w:rPr>
      <w:t xml:space="preserve">second </w:t>
    </w:r>
    <w:r>
      <w:rPr>
        <w:rFonts w:ascii="Arial Narrow" w:hAnsi="Arial Narrow" w:cs="Arial"/>
        <w:sz w:val="24"/>
        <w:szCs w:val="24"/>
      </w:rPr>
      <w:t>sheet if</w:t>
    </w:r>
    <w:r w:rsidRPr="00BC503A">
      <w:rPr>
        <w:rFonts w:ascii="Arial Narrow" w:hAnsi="Arial Narrow" w:cs="Arial"/>
        <w:sz w:val="24"/>
        <w:szCs w:val="24"/>
      </w:rPr>
      <w:t xml:space="preserve"> necessary)</w:t>
    </w:r>
  </w:p>
  <w:p w14:paraId="0B1B1FEF" w14:textId="77777777" w:rsidR="001D2494" w:rsidRDefault="001D2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35689" w14:textId="77777777" w:rsidR="00742DBF" w:rsidRDefault="00742DBF" w:rsidP="00742DBF">
      <w:r>
        <w:separator/>
      </w:r>
    </w:p>
  </w:footnote>
  <w:footnote w:type="continuationSeparator" w:id="0">
    <w:p w14:paraId="0D606235" w14:textId="77777777" w:rsidR="00742DBF" w:rsidRDefault="00742DBF" w:rsidP="00742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561D3" w14:textId="77777777" w:rsidR="00742DBF" w:rsidRPr="006249BC" w:rsidRDefault="00121DA8" w:rsidP="00EC10B3">
    <w:pPr>
      <w:pStyle w:val="Heading1"/>
      <w:tabs>
        <w:tab w:val="left" w:pos="660"/>
        <w:tab w:val="center" w:pos="7699"/>
      </w:tabs>
    </w:pPr>
    <w:r>
      <w:rPr>
        <w:noProof/>
        <w:lang w:eastAsia="en-GB"/>
      </w:rPr>
      <w:drawing>
        <wp:anchor distT="0" distB="0" distL="114300" distR="114300" simplePos="0" relativeHeight="251658240" behindDoc="1" locked="0" layoutInCell="1" allowOverlap="1" wp14:anchorId="4BCE84D1" wp14:editId="4CCA31F9">
          <wp:simplePos x="0" y="0"/>
          <wp:positionH relativeFrom="margin">
            <wp:align>left</wp:align>
          </wp:positionH>
          <wp:positionV relativeFrom="paragraph">
            <wp:posOffset>-373380</wp:posOffset>
          </wp:positionV>
          <wp:extent cx="695238" cy="83809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95238" cy="838095"/>
                  </a:xfrm>
                  <a:prstGeom prst="rect">
                    <a:avLst/>
                  </a:prstGeom>
                </pic:spPr>
              </pic:pic>
            </a:graphicData>
          </a:graphic>
          <wp14:sizeRelH relativeFrom="page">
            <wp14:pctWidth>0</wp14:pctWidth>
          </wp14:sizeRelH>
          <wp14:sizeRelV relativeFrom="page">
            <wp14:pctHeight>0</wp14:pctHeight>
          </wp14:sizeRelV>
        </wp:anchor>
      </w:drawing>
    </w:r>
    <w:r w:rsidR="00742DBF" w:rsidRPr="006249BC">
      <w:t>GLASGOW WEST HOUSING ASSOCIATION LIMITED</w:t>
    </w:r>
  </w:p>
  <w:p w14:paraId="24B69F9D" w14:textId="238D6715" w:rsidR="00742DBF" w:rsidRPr="00F46E63" w:rsidRDefault="00742DBF" w:rsidP="00742DBF">
    <w:pPr>
      <w:pStyle w:val="Heading1"/>
      <w:rPr>
        <w:iCs/>
      </w:rPr>
    </w:pPr>
    <w:r w:rsidRPr="006249BC">
      <w:t>POST OF</w:t>
    </w:r>
    <w:r w:rsidR="00904523">
      <w:t xml:space="preserve"> </w:t>
    </w:r>
    <w:r w:rsidR="009F7E87">
      <w:t>SENIOR TECHNICAL OFFICER</w:t>
    </w:r>
    <w:r w:rsidR="00802B57">
      <w:t xml:space="preserve"> </w:t>
    </w:r>
    <w:r w:rsidR="009731F9">
      <w:t>– P</w:t>
    </w:r>
    <w:r>
      <w:rPr>
        <w:iCs/>
      </w:rPr>
      <w:t xml:space="preserve">ERSON SPECIFICATION </w:t>
    </w:r>
  </w:p>
  <w:p w14:paraId="0D161A36" w14:textId="77777777" w:rsidR="00742DBF" w:rsidRDefault="00742DBF" w:rsidP="00742DB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C044DC"/>
    <w:multiLevelType w:val="hybridMultilevel"/>
    <w:tmpl w:val="51EC26D2"/>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BF"/>
    <w:rsid w:val="0004273F"/>
    <w:rsid w:val="000431A1"/>
    <w:rsid w:val="0007337F"/>
    <w:rsid w:val="000F1F52"/>
    <w:rsid w:val="00121DA8"/>
    <w:rsid w:val="0012764A"/>
    <w:rsid w:val="001451B3"/>
    <w:rsid w:val="001774E0"/>
    <w:rsid w:val="001D0592"/>
    <w:rsid w:val="001D2494"/>
    <w:rsid w:val="0020500D"/>
    <w:rsid w:val="00224391"/>
    <w:rsid w:val="00247F44"/>
    <w:rsid w:val="00294046"/>
    <w:rsid w:val="002A65A5"/>
    <w:rsid w:val="002D14EF"/>
    <w:rsid w:val="00384A1A"/>
    <w:rsid w:val="00396585"/>
    <w:rsid w:val="003A1739"/>
    <w:rsid w:val="003D5DAB"/>
    <w:rsid w:val="003F4F4D"/>
    <w:rsid w:val="00400619"/>
    <w:rsid w:val="0046196D"/>
    <w:rsid w:val="00475F7B"/>
    <w:rsid w:val="004A13AE"/>
    <w:rsid w:val="00512553"/>
    <w:rsid w:val="005320FB"/>
    <w:rsid w:val="005421D4"/>
    <w:rsid w:val="005876A0"/>
    <w:rsid w:val="005F4BC6"/>
    <w:rsid w:val="005F6E01"/>
    <w:rsid w:val="00722FB9"/>
    <w:rsid w:val="00742DBF"/>
    <w:rsid w:val="00762D5A"/>
    <w:rsid w:val="00786CFF"/>
    <w:rsid w:val="00802B57"/>
    <w:rsid w:val="00825D16"/>
    <w:rsid w:val="008308A6"/>
    <w:rsid w:val="008B429A"/>
    <w:rsid w:val="008F19EC"/>
    <w:rsid w:val="008F4B37"/>
    <w:rsid w:val="00904523"/>
    <w:rsid w:val="00910627"/>
    <w:rsid w:val="009128EA"/>
    <w:rsid w:val="009702AD"/>
    <w:rsid w:val="009731F9"/>
    <w:rsid w:val="00982831"/>
    <w:rsid w:val="009849A5"/>
    <w:rsid w:val="00995808"/>
    <w:rsid w:val="009A6B3A"/>
    <w:rsid w:val="009A6B55"/>
    <w:rsid w:val="009D2D4F"/>
    <w:rsid w:val="009F513B"/>
    <w:rsid w:val="009F7E87"/>
    <w:rsid w:val="00AB44CD"/>
    <w:rsid w:val="00AC3D2F"/>
    <w:rsid w:val="00AF0753"/>
    <w:rsid w:val="00B3692B"/>
    <w:rsid w:val="00B562D9"/>
    <w:rsid w:val="00B70D53"/>
    <w:rsid w:val="00C10C86"/>
    <w:rsid w:val="00C11BD0"/>
    <w:rsid w:val="00C2048E"/>
    <w:rsid w:val="00C41C1A"/>
    <w:rsid w:val="00C61183"/>
    <w:rsid w:val="00CC64F3"/>
    <w:rsid w:val="00CD1A14"/>
    <w:rsid w:val="00D162FA"/>
    <w:rsid w:val="00D5361B"/>
    <w:rsid w:val="00D53F1A"/>
    <w:rsid w:val="00D72BEA"/>
    <w:rsid w:val="00DE4188"/>
    <w:rsid w:val="00E44F48"/>
    <w:rsid w:val="00EC10B3"/>
    <w:rsid w:val="00EE2D74"/>
    <w:rsid w:val="00F0001B"/>
    <w:rsid w:val="00F47DA2"/>
    <w:rsid w:val="00F56FFD"/>
    <w:rsid w:val="00F61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B483FA4"/>
  <w15:docId w15:val="{911FCA39-F039-43A8-82C2-8DC515CB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BF"/>
    <w:pPr>
      <w:autoSpaceDE w:val="0"/>
      <w:autoSpaceDN w:val="0"/>
      <w:spacing w:after="0" w:line="240" w:lineRule="auto"/>
    </w:pPr>
    <w:rPr>
      <w:rFonts w:ascii="Century Gothic" w:eastAsia="Times New Roman" w:hAnsi="Century Gothic" w:cs="Times New Roman"/>
      <w:sz w:val="20"/>
      <w:szCs w:val="20"/>
    </w:rPr>
  </w:style>
  <w:style w:type="paragraph" w:styleId="Heading1">
    <w:name w:val="heading 1"/>
    <w:basedOn w:val="Normal"/>
    <w:next w:val="Normal"/>
    <w:link w:val="Heading1Char"/>
    <w:qFormat/>
    <w:rsid w:val="00742DBF"/>
    <w:pPr>
      <w:keepNext/>
      <w:jc w:val="center"/>
      <w:outlineLvl w:val="0"/>
    </w:pPr>
    <w:rPr>
      <w:rFonts w:ascii="Arial" w:hAnsi="Arial" w:cs="Arial"/>
      <w:b/>
      <w:bCs/>
      <w:sz w:val="24"/>
      <w:szCs w:val="24"/>
    </w:rPr>
  </w:style>
  <w:style w:type="paragraph" w:styleId="Heading3">
    <w:name w:val="heading 3"/>
    <w:basedOn w:val="Normal"/>
    <w:next w:val="Normal"/>
    <w:link w:val="Heading3Char"/>
    <w:uiPriority w:val="9"/>
    <w:semiHidden/>
    <w:unhideWhenUsed/>
    <w:qFormat/>
    <w:rsid w:val="00742DB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2D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DBF"/>
    <w:rPr>
      <w:rFonts w:ascii="Arial" w:eastAsia="Times New Roman" w:hAnsi="Arial" w:cs="Arial"/>
      <w:b/>
      <w:bCs/>
      <w:sz w:val="24"/>
      <w:szCs w:val="24"/>
    </w:rPr>
  </w:style>
  <w:style w:type="paragraph" w:styleId="Header">
    <w:name w:val="header"/>
    <w:basedOn w:val="Normal"/>
    <w:link w:val="HeaderChar"/>
    <w:rsid w:val="00742DBF"/>
    <w:pPr>
      <w:tabs>
        <w:tab w:val="center" w:pos="4153"/>
        <w:tab w:val="right" w:pos="8306"/>
      </w:tabs>
    </w:pPr>
  </w:style>
  <w:style w:type="character" w:customStyle="1" w:styleId="HeaderChar">
    <w:name w:val="Header Char"/>
    <w:basedOn w:val="DefaultParagraphFont"/>
    <w:link w:val="Header"/>
    <w:rsid w:val="00742DBF"/>
    <w:rPr>
      <w:rFonts w:ascii="Century Gothic" w:eastAsia="Times New Roman" w:hAnsi="Century Gothic" w:cs="Times New Roman"/>
      <w:sz w:val="20"/>
      <w:szCs w:val="20"/>
    </w:rPr>
  </w:style>
  <w:style w:type="paragraph" w:styleId="NoSpacing">
    <w:name w:val="No Spacing"/>
    <w:uiPriority w:val="1"/>
    <w:qFormat/>
    <w:rsid w:val="00742DBF"/>
    <w:pPr>
      <w:autoSpaceDE w:val="0"/>
      <w:autoSpaceDN w:val="0"/>
      <w:spacing w:after="0" w:line="240" w:lineRule="auto"/>
    </w:pPr>
    <w:rPr>
      <w:rFonts w:ascii="Century Gothic" w:eastAsia="Times New Roman" w:hAnsi="Century Gothic" w:cs="Times New Roman"/>
      <w:sz w:val="20"/>
      <w:szCs w:val="20"/>
    </w:rPr>
  </w:style>
  <w:style w:type="character" w:customStyle="1" w:styleId="Heading3Char">
    <w:name w:val="Heading 3 Char"/>
    <w:basedOn w:val="DefaultParagraphFont"/>
    <w:link w:val="Heading3"/>
    <w:uiPriority w:val="9"/>
    <w:semiHidden/>
    <w:rsid w:val="00742DBF"/>
    <w:rPr>
      <w:rFonts w:asciiTheme="majorHAnsi" w:eastAsiaTheme="majorEastAsia" w:hAnsiTheme="majorHAnsi" w:cstheme="majorBidi"/>
      <w:b/>
      <w:bCs/>
      <w:color w:val="4F81BD" w:themeColor="accent1"/>
      <w:sz w:val="20"/>
      <w:szCs w:val="20"/>
    </w:rPr>
  </w:style>
  <w:style w:type="paragraph" w:styleId="Footer">
    <w:name w:val="footer"/>
    <w:basedOn w:val="Normal"/>
    <w:link w:val="FooterChar"/>
    <w:uiPriority w:val="99"/>
    <w:unhideWhenUsed/>
    <w:rsid w:val="00742DBF"/>
    <w:pPr>
      <w:tabs>
        <w:tab w:val="center" w:pos="4513"/>
        <w:tab w:val="right" w:pos="9026"/>
      </w:tabs>
    </w:pPr>
  </w:style>
  <w:style w:type="character" w:customStyle="1" w:styleId="FooterChar">
    <w:name w:val="Footer Char"/>
    <w:basedOn w:val="DefaultParagraphFont"/>
    <w:link w:val="Footer"/>
    <w:uiPriority w:val="99"/>
    <w:rsid w:val="00742DBF"/>
    <w:rPr>
      <w:rFonts w:ascii="Century Gothic" w:eastAsia="Times New Roman" w:hAnsi="Century Gothic" w:cs="Times New Roman"/>
      <w:sz w:val="20"/>
      <w:szCs w:val="20"/>
    </w:rPr>
  </w:style>
  <w:style w:type="character" w:customStyle="1" w:styleId="Heading4Char">
    <w:name w:val="Heading 4 Char"/>
    <w:basedOn w:val="DefaultParagraphFont"/>
    <w:link w:val="Heading4"/>
    <w:uiPriority w:val="9"/>
    <w:semiHidden/>
    <w:rsid w:val="00742DBF"/>
    <w:rPr>
      <w:rFonts w:asciiTheme="majorHAnsi" w:eastAsiaTheme="majorEastAsia" w:hAnsiTheme="majorHAnsi" w:cstheme="majorBidi"/>
      <w:b/>
      <w:bCs/>
      <w:i/>
      <w:iCs/>
      <w:color w:val="4F81BD" w:themeColor="accent1"/>
      <w:sz w:val="20"/>
      <w:szCs w:val="20"/>
    </w:rPr>
  </w:style>
  <w:style w:type="paragraph" w:styleId="BodyTextIndent">
    <w:name w:val="Body Text Indent"/>
    <w:basedOn w:val="Normal"/>
    <w:link w:val="BodyTextIndentChar"/>
    <w:rsid w:val="002D14EF"/>
    <w:pPr>
      <w:widowControl w:val="0"/>
      <w:autoSpaceDE/>
      <w:autoSpaceDN/>
      <w:ind w:left="160"/>
    </w:pPr>
    <w:rPr>
      <w:rFonts w:ascii="Palatino" w:hAnsi="Palatino"/>
      <w:b/>
      <w:sz w:val="24"/>
    </w:rPr>
  </w:style>
  <w:style w:type="character" w:customStyle="1" w:styleId="BodyTextIndentChar">
    <w:name w:val="Body Text Indent Char"/>
    <w:basedOn w:val="DefaultParagraphFont"/>
    <w:link w:val="BodyTextIndent"/>
    <w:rsid w:val="002D14EF"/>
    <w:rPr>
      <w:rFonts w:ascii="Palatino" w:eastAsia="Times New Roman" w:hAnsi="Palatino" w:cs="Times New Roman"/>
      <w:b/>
      <w:sz w:val="24"/>
      <w:szCs w:val="20"/>
    </w:rPr>
  </w:style>
  <w:style w:type="character" w:styleId="CommentReference">
    <w:name w:val="annotation reference"/>
    <w:basedOn w:val="DefaultParagraphFont"/>
    <w:uiPriority w:val="99"/>
    <w:semiHidden/>
    <w:unhideWhenUsed/>
    <w:rsid w:val="005F4BC6"/>
    <w:rPr>
      <w:sz w:val="16"/>
      <w:szCs w:val="16"/>
    </w:rPr>
  </w:style>
  <w:style w:type="paragraph" w:styleId="CommentText">
    <w:name w:val="annotation text"/>
    <w:basedOn w:val="Normal"/>
    <w:link w:val="CommentTextChar"/>
    <w:uiPriority w:val="99"/>
    <w:semiHidden/>
    <w:unhideWhenUsed/>
    <w:rsid w:val="005F4BC6"/>
  </w:style>
  <w:style w:type="character" w:customStyle="1" w:styleId="CommentTextChar">
    <w:name w:val="Comment Text Char"/>
    <w:basedOn w:val="DefaultParagraphFont"/>
    <w:link w:val="CommentText"/>
    <w:uiPriority w:val="99"/>
    <w:semiHidden/>
    <w:rsid w:val="005F4BC6"/>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5F4BC6"/>
    <w:rPr>
      <w:b/>
      <w:bCs/>
    </w:rPr>
  </w:style>
  <w:style w:type="character" w:customStyle="1" w:styleId="CommentSubjectChar">
    <w:name w:val="Comment Subject Char"/>
    <w:basedOn w:val="CommentTextChar"/>
    <w:link w:val="CommentSubject"/>
    <w:uiPriority w:val="99"/>
    <w:semiHidden/>
    <w:rsid w:val="005F4BC6"/>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5F4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B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2516D-BA78-4F59-ACC3-F331A087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lmcilroy</dc:creator>
  <cp:lastModifiedBy>Daniel Wedge</cp:lastModifiedBy>
  <cp:revision>20</cp:revision>
  <dcterms:created xsi:type="dcterms:W3CDTF">2021-07-06T08:52:00Z</dcterms:created>
  <dcterms:modified xsi:type="dcterms:W3CDTF">2024-04-04T15:21:00Z</dcterms:modified>
</cp:coreProperties>
</file>